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9"/>
        <w:gridCol w:w="166"/>
        <w:gridCol w:w="708"/>
        <w:gridCol w:w="709"/>
        <w:gridCol w:w="414"/>
        <w:gridCol w:w="769"/>
        <w:gridCol w:w="56"/>
        <w:gridCol w:w="373"/>
        <w:gridCol w:w="656"/>
        <w:gridCol w:w="814"/>
        <w:gridCol w:w="171"/>
        <w:gridCol w:w="545"/>
        <w:gridCol w:w="134"/>
        <w:gridCol w:w="851"/>
        <w:gridCol w:w="142"/>
        <w:gridCol w:w="398"/>
        <w:gridCol w:w="291"/>
        <w:gridCol w:w="19"/>
        <w:gridCol w:w="142"/>
        <w:gridCol w:w="851"/>
        <w:gridCol w:w="791"/>
      </w:tblGrid>
      <w:tr w:rsidR="005B5B31" w14:paraId="1F01099B" w14:textId="77777777" w:rsidTr="003F058D">
        <w:trPr>
          <w:trHeight w:val="277"/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hideMark/>
          </w:tcPr>
          <w:p w14:paraId="4AD083EF" w14:textId="77777777" w:rsidR="005B5B31" w:rsidRPr="00953E5A" w:rsidRDefault="005B5B31" w:rsidP="000A02AC">
            <w:pPr>
              <w:pStyle w:val="Akapitzlist"/>
              <w:widowControl w:val="0"/>
              <w:numPr>
                <w:ilvl w:val="0"/>
                <w:numId w:val="3"/>
              </w:numPr>
              <w:spacing w:before="60" w:after="60" w:line="254" w:lineRule="auto"/>
              <w:jc w:val="center"/>
              <w:rPr>
                <w:b/>
                <w:spacing w:val="-1"/>
                <w:lang w:eastAsia="en-US"/>
              </w:rPr>
            </w:pPr>
            <w:r w:rsidRPr="00953E5A">
              <w:rPr>
                <w:b/>
                <w:spacing w:val="-1"/>
                <w:lang w:eastAsia="en-US"/>
              </w:rPr>
              <w:t>OGÓLNE INFORMACJE PODSTAWOWE O PRZEDMIOCIE (MODULE)</w:t>
            </w:r>
          </w:p>
          <w:p w14:paraId="3C6237BC" w14:textId="77777777" w:rsidR="000A02AC" w:rsidRPr="00953E5A" w:rsidRDefault="000A02AC" w:rsidP="000A02AC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lang w:eastAsia="en-US"/>
              </w:rPr>
            </w:pPr>
            <w:r w:rsidRPr="00953E5A">
              <w:rPr>
                <w:b/>
                <w:spacing w:val="-1"/>
                <w:lang w:eastAsia="en-US"/>
              </w:rPr>
              <w:t xml:space="preserve">STUDENCKIE PRAKTYKI ZAWODOWE </w:t>
            </w:r>
            <w:r w:rsidR="0070330B">
              <w:rPr>
                <w:b/>
                <w:spacing w:val="-1"/>
                <w:lang w:eastAsia="en-US"/>
              </w:rPr>
              <w:t>– PRAKTYKA SPECJALNOŚCIOWA (III)</w:t>
            </w:r>
          </w:p>
        </w:tc>
      </w:tr>
      <w:tr w:rsidR="005B5B31" w14:paraId="20A70600" w14:textId="77777777" w:rsidTr="003F058D">
        <w:trPr>
          <w:trHeight w:val="277"/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5DA3EC7" w14:textId="77777777" w:rsidR="005B5B31" w:rsidRDefault="005B5B31">
            <w:pPr>
              <w:pStyle w:val="Nagwek3"/>
              <w:spacing w:before="6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NAZWA PRZEDMIOTU </w:t>
            </w:r>
          </w:p>
        </w:tc>
      </w:tr>
      <w:tr w:rsidR="005B5B31" w14:paraId="5330661E" w14:textId="77777777" w:rsidTr="003F058D">
        <w:trPr>
          <w:trHeight w:val="580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E0032" w14:textId="77777777" w:rsidR="005B5B31" w:rsidRDefault="005B5B31">
            <w:pPr>
              <w:widowControl w:val="0"/>
              <w:spacing w:before="60" w:after="60" w:line="254" w:lineRule="auto"/>
              <w:jc w:val="right"/>
              <w:rPr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b/>
                <w:spacing w:val="-4"/>
                <w:sz w:val="20"/>
                <w:szCs w:val="20"/>
                <w:lang w:eastAsia="en-US"/>
              </w:rPr>
              <w:t>Nazwa jednostki organizacyjnej prowadzącej kierunek: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81EE772" w14:textId="77777777" w:rsidR="00987ECA" w:rsidRDefault="00987ECA" w:rsidP="00987ECA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Filia Wyższej Szkoły Menedżerskiej</w:t>
            </w:r>
          </w:p>
          <w:p w14:paraId="6C0D3ED5" w14:textId="64A1EAE3" w:rsidR="005B5B31" w:rsidRDefault="00987ECA" w:rsidP="00987ECA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w Warszawie z siedzibą w Ciechanowie</w:t>
            </w:r>
          </w:p>
        </w:tc>
      </w:tr>
      <w:tr w:rsidR="005B5B31" w14:paraId="4C9BC045" w14:textId="77777777" w:rsidTr="003F058D">
        <w:trPr>
          <w:trHeight w:val="554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A66BE" w14:textId="77777777" w:rsidR="005B5B31" w:rsidRDefault="005B5B31">
            <w:pPr>
              <w:widowControl w:val="0"/>
              <w:spacing w:before="60" w:after="60" w:line="254" w:lineRule="auto"/>
              <w:jc w:val="right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Nazwa kierunku studiów, poziom kształcenia: 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9D43255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Zarządzanie</w:t>
            </w:r>
          </w:p>
        </w:tc>
      </w:tr>
      <w:tr w:rsidR="005B5B31" w14:paraId="2616DA6A" w14:textId="77777777" w:rsidTr="003F058D">
        <w:trPr>
          <w:trHeight w:val="554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BFC4C" w14:textId="77777777" w:rsidR="005B5B31" w:rsidRDefault="005B5B31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Profil kształcenia: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7AB24C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Praktyczny</w:t>
            </w:r>
          </w:p>
        </w:tc>
      </w:tr>
      <w:tr w:rsidR="005B5B31" w14:paraId="635C1590" w14:textId="77777777" w:rsidTr="003F058D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5CEF3" w14:textId="77777777" w:rsidR="005B5B31" w:rsidRDefault="005B5B31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Nazwa specjalności: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A13432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Dla wszystkich specjalności</w:t>
            </w:r>
          </w:p>
        </w:tc>
      </w:tr>
      <w:tr w:rsidR="005B5B31" w14:paraId="3AC1779A" w14:textId="77777777" w:rsidTr="003F058D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42661" w14:textId="77777777" w:rsidR="005B5B31" w:rsidRDefault="005B5B31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Rodzaj modułu uczenia się: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3134C0" w14:textId="77777777" w:rsidR="005B5B31" w:rsidRDefault="0070330B">
            <w:pPr>
              <w:spacing w:before="60" w:after="60" w:line="254" w:lineRule="auto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P</w:t>
            </w:r>
            <w:r w:rsidR="005B5B31">
              <w:rPr>
                <w:b/>
                <w:snapToGrid w:val="0"/>
                <w:sz w:val="20"/>
                <w:szCs w:val="20"/>
                <w:lang w:eastAsia="en-US"/>
              </w:rPr>
              <w:t>onadkierunkowy</w:t>
            </w:r>
          </w:p>
        </w:tc>
      </w:tr>
      <w:tr w:rsidR="005B5B31" w14:paraId="2485A51C" w14:textId="77777777" w:rsidTr="003F058D">
        <w:trPr>
          <w:trHeight w:val="173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61E39" w14:textId="77777777" w:rsidR="005B5B31" w:rsidRDefault="005B5B31">
            <w:pPr>
              <w:widowControl w:val="0"/>
              <w:spacing w:before="60" w:after="60" w:line="254" w:lineRule="auto"/>
              <w:jc w:val="right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Rok / Semestr: 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922AEE" w14:textId="32BCE493" w:rsidR="005B5B31" w:rsidRDefault="005B5B31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                                           I</w:t>
            </w:r>
            <w:r w:rsidR="000A02AC">
              <w:rPr>
                <w:b/>
                <w:bCs/>
                <w:snapToGrid w:val="0"/>
                <w:sz w:val="20"/>
                <w:szCs w:val="20"/>
                <w:lang w:eastAsia="en-US"/>
              </w:rPr>
              <w:t>II rok – V semestr</w:t>
            </w:r>
          </w:p>
        </w:tc>
      </w:tr>
      <w:tr w:rsidR="005B5B31" w14:paraId="681E7947" w14:textId="77777777" w:rsidTr="003F058D">
        <w:trPr>
          <w:trHeight w:val="173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BE2F0" w14:textId="77777777" w:rsidR="005B5B31" w:rsidRDefault="005B5B31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Osoba koordynująca przedmiot: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6DDDAC4" w14:textId="2D6F93E2" w:rsidR="005B5B31" w:rsidRDefault="006D61E5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Mgr Andrzej Długołęcki</w:t>
            </w:r>
          </w:p>
        </w:tc>
      </w:tr>
      <w:tr w:rsidR="005B5B31" w14:paraId="531A716A" w14:textId="77777777" w:rsidTr="003F058D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F7E18" w14:textId="77777777" w:rsidR="005B5B31" w:rsidRDefault="005B5B31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Wymagania wstępne (wynikające z następstwa przedmiotów):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354EBC" w14:textId="28242693" w:rsidR="005B5B31" w:rsidRDefault="005B5B31">
            <w:pPr>
              <w:widowControl w:val="0"/>
              <w:spacing w:before="60" w:after="60" w:line="254" w:lineRule="auto"/>
              <w:jc w:val="both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Student powinien posiadać wiedzę teoretyczną i umiejętności prak</w:t>
            </w:r>
            <w:r w:rsidR="00B9796B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tyczne ogólne z zakresu I </w:t>
            </w:r>
            <w:r w:rsidR="00987ECA">
              <w:rPr>
                <w:b/>
                <w:bCs/>
                <w:snapToGrid w:val="0"/>
                <w:sz w:val="20"/>
                <w:szCs w:val="20"/>
                <w:lang w:eastAsia="en-US"/>
              </w:rPr>
              <w:t>i</w:t>
            </w:r>
            <w:r w:rsidR="00B9796B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II  roku studiów oraz mieć zaliczoną praktykę ogólną (I) i kierunkową (II)</w:t>
            </w:r>
          </w:p>
        </w:tc>
      </w:tr>
      <w:tr w:rsidR="005B5B31" w14:paraId="4ECA142C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387DD7BC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II. FORMY ZAJĘĆ DYDAKTYCZNYCH ORAZ WYMIAR GODZIN </w:t>
            </w:r>
          </w:p>
        </w:tc>
      </w:tr>
      <w:tr w:rsidR="005B5B31" w14:paraId="3D117826" w14:textId="77777777" w:rsidTr="003F058D">
        <w:trPr>
          <w:jc w:val="center"/>
        </w:trPr>
        <w:tc>
          <w:tcPr>
            <w:tcW w:w="153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74C3C3" w14:textId="77777777" w:rsidR="005B5B31" w:rsidRDefault="005B5B31">
            <w:pPr>
              <w:widowControl w:val="0"/>
              <w:spacing w:before="60" w:after="60" w:line="254" w:lineRule="auto"/>
              <w:jc w:val="right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86D945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Wykład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A0636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Ćwiczenia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DCE66F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Konwersatorium 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811F99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Laboratorium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5F0F3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Warsztaty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194EE1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Projekt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F3D4D9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Seminarium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394AC4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Konsultacje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F63B6A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Egzamin/</w:t>
            </w:r>
            <w:r>
              <w:rPr>
                <w:b/>
                <w:sz w:val="14"/>
                <w:szCs w:val="14"/>
                <w:lang w:eastAsia="en-US"/>
              </w:rPr>
              <w:br/>
              <w:t>zaliczenie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E520EE0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Suma godzin</w:t>
            </w:r>
          </w:p>
        </w:tc>
      </w:tr>
      <w:tr w:rsidR="005B5B31" w14:paraId="5D5A481B" w14:textId="77777777" w:rsidTr="003F058D">
        <w:trPr>
          <w:jc w:val="center"/>
        </w:trPr>
        <w:tc>
          <w:tcPr>
            <w:tcW w:w="153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3B1C4D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Studia niestacjonarne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98F4A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AD124" w14:textId="744E0B0A" w:rsidR="005B5B31" w:rsidRDefault="0075456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5B5B31">
              <w:rPr>
                <w:b/>
                <w:spacing w:val="-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F621F3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1593E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983EE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570439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49D27A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C6F02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B6DA8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50A75E9" w14:textId="37D0CA99" w:rsidR="005B5B31" w:rsidRDefault="00754561">
            <w:pPr>
              <w:widowControl w:val="0"/>
              <w:spacing w:before="60" w:after="60" w:line="254" w:lineRule="auto"/>
              <w:ind w:right="5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  <w:r w:rsidR="005B5B31">
              <w:rPr>
                <w:b/>
                <w:sz w:val="20"/>
                <w:lang w:eastAsia="en-US"/>
              </w:rPr>
              <w:t>20</w:t>
            </w:r>
          </w:p>
        </w:tc>
      </w:tr>
      <w:tr w:rsidR="005B5B31" w14:paraId="1E262169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D1331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III. METODY REALIZACJI ZAJĘĆ DYDAKTYCZNYCH</w:t>
            </w:r>
          </w:p>
        </w:tc>
      </w:tr>
      <w:tr w:rsidR="005B5B31" w14:paraId="31387E87" w14:textId="77777777" w:rsidTr="003F058D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C6E1F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Formy zajęć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795ED9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Metody dydaktyczne</w:t>
            </w:r>
          </w:p>
        </w:tc>
      </w:tr>
      <w:tr w:rsidR="005B5B31" w14:paraId="4F408255" w14:textId="77777777" w:rsidTr="003F058D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AD6C2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EDC8E3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both"/>
              <w:rPr>
                <w:sz w:val="20"/>
                <w:lang w:eastAsia="en-US"/>
              </w:rPr>
            </w:pPr>
          </w:p>
        </w:tc>
      </w:tr>
      <w:tr w:rsidR="005B5B31" w14:paraId="76DA3060" w14:textId="77777777" w:rsidTr="003F058D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4D6DC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Praktyki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43A9EA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Zastosowanie wiedzy i umiejętności w praktyce, zapoznanie się</w:t>
            </w:r>
            <w:r w:rsidR="003F058D">
              <w:rPr>
                <w:b/>
                <w:sz w:val="20"/>
                <w:lang w:eastAsia="en-US"/>
              </w:rPr>
              <w:t xml:space="preserve"> ze szczegółowymi</w:t>
            </w:r>
            <w:r>
              <w:rPr>
                <w:b/>
                <w:sz w:val="20"/>
                <w:lang w:eastAsia="en-US"/>
              </w:rPr>
              <w:t xml:space="preserve"> zasadami funkcjonowania </w:t>
            </w:r>
            <w:r w:rsidR="003F058D">
              <w:rPr>
                <w:b/>
                <w:sz w:val="20"/>
                <w:lang w:eastAsia="en-US"/>
              </w:rPr>
              <w:t>organizacji</w:t>
            </w:r>
          </w:p>
        </w:tc>
      </w:tr>
      <w:tr w:rsidR="005B5B31" w14:paraId="3891B953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hideMark/>
          </w:tcPr>
          <w:p w14:paraId="2B7EBFD3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IV.  PRZEDMIOTOWE EFEKTY UCZENIA SIĘ </w:t>
            </w:r>
            <w:r>
              <w:rPr>
                <w:spacing w:val="-1"/>
                <w:sz w:val="20"/>
                <w:szCs w:val="20"/>
                <w:lang w:eastAsia="en-US"/>
              </w:rPr>
              <w:br/>
              <w:t>Z ODNIESIENIEM DO EFEKTÓW UCZENIA SIĘ DLA KIERUNKU I OBSZARÓW</w:t>
            </w:r>
          </w:p>
        </w:tc>
      </w:tr>
      <w:tr w:rsidR="005B5B31" w14:paraId="2EF8924E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F7D6B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B4AA9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Opis przedmiotowych efektów uczenia się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56C1899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Odniesienie do efektu kierunkowego</w:t>
            </w:r>
          </w:p>
        </w:tc>
      </w:tr>
      <w:tr w:rsidR="005B5B31" w14:paraId="67E7911E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11118352" w14:textId="77777777" w:rsidR="005B5B31" w:rsidRDefault="005B5B31">
            <w:pPr>
              <w:spacing w:before="60" w:after="60"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Wiedza:</w:t>
            </w:r>
          </w:p>
        </w:tc>
      </w:tr>
      <w:tr w:rsidR="005B5B31" w14:paraId="096195C8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0BCF" w14:textId="77777777" w:rsidR="005B5B31" w:rsidRPr="00473FE1" w:rsidRDefault="005B5B31" w:rsidP="00473FE1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73FE1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3E4CCADB" w14:textId="77777777" w:rsidR="005B5B31" w:rsidRPr="00473FE1" w:rsidRDefault="005B5B31" w:rsidP="00473FE1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230F186A" w14:textId="77777777" w:rsidR="005B5B31" w:rsidRPr="00473FE1" w:rsidRDefault="005B5B31" w:rsidP="00473FE1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73FE1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152860B8" w14:textId="77777777" w:rsidR="005B5B31" w:rsidRPr="00473FE1" w:rsidRDefault="005B5B31" w:rsidP="00473FE1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49132DE3" w14:textId="77777777" w:rsidR="005B5B31" w:rsidRDefault="005B5B31" w:rsidP="00473FE1">
            <w:pPr>
              <w:spacing w:before="60" w:after="6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73FE1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43C65" w14:textId="77777777" w:rsidR="005B5B31" w:rsidRDefault="003E6E4C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wybrane normy i standardy w różnych obszarach działalności organizacji, rodzaje dokumentów formalizujących działalność</w:t>
            </w:r>
          </w:p>
          <w:p w14:paraId="0C1DF438" w14:textId="77777777" w:rsidR="00D66D0A" w:rsidRDefault="005B5B31" w:rsidP="00D66D0A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 zna i </w:t>
            </w:r>
            <w:r w:rsidR="003E6E4C">
              <w:rPr>
                <w:sz w:val="20"/>
                <w:szCs w:val="20"/>
                <w:lang w:eastAsia="en-US"/>
              </w:rPr>
              <w:t>rozumie wybrane modele zmian organizacyjnych</w:t>
            </w:r>
            <w:r w:rsidR="00D66D0A">
              <w:rPr>
                <w:sz w:val="20"/>
                <w:szCs w:val="20"/>
                <w:lang w:eastAsia="en-US"/>
              </w:rPr>
              <w:t>, zasady organizacji i funkcjonowania poszczególnych stanowisk pracy,</w:t>
            </w:r>
            <w:r w:rsidR="003E6E4C">
              <w:rPr>
                <w:sz w:val="20"/>
                <w:szCs w:val="20"/>
                <w:lang w:eastAsia="en-US"/>
              </w:rPr>
              <w:t xml:space="preserve"> role</w:t>
            </w:r>
            <w:r w:rsidR="00D66D0A">
              <w:rPr>
                <w:sz w:val="20"/>
                <w:szCs w:val="20"/>
                <w:lang w:eastAsia="en-US"/>
              </w:rPr>
              <w:t xml:space="preserve"> kierownicze na różnych szczeblach, zasady współpracy</w:t>
            </w:r>
            <w:r w:rsidR="003E6E4C">
              <w:rPr>
                <w:sz w:val="20"/>
                <w:szCs w:val="20"/>
                <w:lang w:eastAsia="en-US"/>
              </w:rPr>
              <w:t xml:space="preserve"> i negocjacji </w:t>
            </w:r>
            <w:r w:rsidR="00D66D0A">
              <w:rPr>
                <w:sz w:val="20"/>
                <w:szCs w:val="20"/>
                <w:lang w:eastAsia="en-US"/>
              </w:rPr>
              <w:t xml:space="preserve"> dotyczących środowiska wewnętrznego i najbliższego otoczenia organizacji</w:t>
            </w:r>
          </w:p>
          <w:p w14:paraId="742EAFD4" w14:textId="77777777" w:rsidR="005B5B31" w:rsidRDefault="005B5B31" w:rsidP="00D66D0A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</w:t>
            </w:r>
            <w:r w:rsidR="003E6E4C">
              <w:rPr>
                <w:sz w:val="20"/>
                <w:szCs w:val="20"/>
                <w:lang w:eastAsia="en-US"/>
              </w:rPr>
              <w:t>a i rozumie proces</w:t>
            </w:r>
            <w:r w:rsidR="00DE253B">
              <w:rPr>
                <w:sz w:val="20"/>
                <w:szCs w:val="20"/>
                <w:lang w:eastAsia="en-US"/>
              </w:rPr>
              <w:t>y związane z postępem technicznym oraz informatycznym w funkcjonowaniu organizacji i jej rozwoju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C4DA7" w14:textId="77777777" w:rsidR="005B5B31" w:rsidRDefault="003E6E4C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K_W09</w:t>
            </w:r>
          </w:p>
          <w:p w14:paraId="5EDBE066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43C9600" w14:textId="77777777" w:rsidR="005B5B31" w:rsidRDefault="003E6E4C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K_W10</w:t>
            </w:r>
          </w:p>
          <w:p w14:paraId="13535BE3" w14:textId="77777777" w:rsidR="00EE273E" w:rsidRDefault="00EE273E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FF8DDCA" w14:textId="77777777" w:rsidR="005B5B31" w:rsidRDefault="003E6E4C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K_W11</w:t>
            </w:r>
          </w:p>
        </w:tc>
      </w:tr>
      <w:tr w:rsidR="005B5B31" w14:paraId="6406D405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7FBBD5D2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2. Umiejętności:</w:t>
            </w:r>
          </w:p>
        </w:tc>
      </w:tr>
      <w:tr w:rsidR="005B5B31" w14:paraId="5B805FBA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B208" w14:textId="77777777" w:rsidR="005B5B31" w:rsidRDefault="005B5B31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6BAE487" w14:textId="77777777" w:rsidR="005B5B31" w:rsidRDefault="005B5B31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ADDE031" w14:textId="77777777" w:rsidR="005B5B31" w:rsidRDefault="005B5B31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CEE86C6" w14:textId="77777777" w:rsidR="005B5B31" w:rsidRDefault="005B5B31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</w:t>
            </w:r>
          </w:p>
          <w:p w14:paraId="15B54501" w14:textId="77B7DAAF" w:rsidR="00B418EB" w:rsidRDefault="00B418EB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34D5AB1" w14:textId="77777777" w:rsidR="00473FE1" w:rsidRDefault="00473FE1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250091" w14:textId="77777777" w:rsidR="005B5B31" w:rsidRDefault="005B5B31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3A646" w14:textId="77777777" w:rsidR="005B5B31" w:rsidRDefault="003E6E4C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Student potrafi zarządzać czasem własnym i czasem zespołu, kontrolować i przewidywać zachowanie członków organizacji, analizować motywy tych zachowań, poszerzać swoją wiedzę, wpływać na poszerzenie wiedzy członków zespołu</w:t>
            </w:r>
          </w:p>
          <w:p w14:paraId="1F5E9EFA" w14:textId="77777777" w:rsidR="005B5B31" w:rsidRDefault="003E6E4C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Student potrafi wykorzystując metody ilościowe budować proste algorytmy obsługujące modele ekonomii i zarządzania, wykorzystywać je do efektywnego zarządzania zasobami ludzkimi, materialnymi, finansowymi, informacyjnymi</w:t>
            </w:r>
          </w:p>
          <w:p w14:paraId="0C05A49B" w14:textId="77777777" w:rsidR="00B418EB" w:rsidRDefault="00B418EB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 potrafi przygotować typowe prace pisemne związane z tematyką zarządzania oraz przygotować krótkie wystąpienie</w:t>
            </w:r>
            <w:r w:rsidR="00DE253B">
              <w:rPr>
                <w:sz w:val="20"/>
                <w:szCs w:val="20"/>
                <w:lang w:eastAsia="en-US"/>
              </w:rPr>
              <w:t xml:space="preserve"> związane z funkcjonowaniem organizacji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88823C" w14:textId="77777777" w:rsidR="005B5B31" w:rsidRDefault="003E6E4C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K-U09</w:t>
            </w:r>
          </w:p>
          <w:p w14:paraId="42F90CEA" w14:textId="77777777" w:rsidR="003E6E4C" w:rsidRDefault="003E6E4C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7715408" w14:textId="77777777" w:rsidR="003E6E4C" w:rsidRDefault="003E6E4C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1B1ADBF" w14:textId="77777777" w:rsidR="005B5B31" w:rsidRDefault="00B418EB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K_U10</w:t>
            </w:r>
          </w:p>
          <w:p w14:paraId="18632F03" w14:textId="77777777" w:rsidR="005B5B31" w:rsidRDefault="005B5B31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00F4987" w14:textId="77777777" w:rsidR="005B5B31" w:rsidRDefault="00B418EB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K_U11</w:t>
            </w:r>
          </w:p>
          <w:p w14:paraId="55849CCE" w14:textId="77777777" w:rsidR="005B5B31" w:rsidRDefault="005B5B31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5B31" w14:paraId="07E304ED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66E55B0E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lastRenderedPageBreak/>
              <w:t>Kompetencje społeczne:</w:t>
            </w:r>
          </w:p>
        </w:tc>
      </w:tr>
      <w:tr w:rsidR="005B5B31" w14:paraId="2B6AAC2A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0AD99" w14:textId="5BEF78D8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D60F558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BFF3DAD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DCE91" w14:textId="77777777" w:rsidR="00B418EB" w:rsidRDefault="005B5B31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jest gotowy do organizowania</w:t>
            </w:r>
            <w:r w:rsidR="00CA751D">
              <w:rPr>
                <w:sz w:val="20"/>
                <w:szCs w:val="20"/>
                <w:lang w:eastAsia="en-US"/>
              </w:rPr>
              <w:t xml:space="preserve"> pracy</w:t>
            </w:r>
            <w:r>
              <w:rPr>
                <w:sz w:val="20"/>
                <w:szCs w:val="20"/>
                <w:lang w:eastAsia="en-US"/>
              </w:rPr>
              <w:t xml:space="preserve"> i kierowania zespoł</w:t>
            </w:r>
            <w:r w:rsidR="00CA751D">
              <w:rPr>
                <w:sz w:val="20"/>
                <w:szCs w:val="20"/>
                <w:lang w:eastAsia="en-US"/>
              </w:rPr>
              <w:t>em</w:t>
            </w:r>
          </w:p>
          <w:p w14:paraId="331A7DC6" w14:textId="77777777" w:rsidR="005B5B31" w:rsidRDefault="005B5B31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je</w:t>
            </w:r>
            <w:r w:rsidR="00B418EB">
              <w:rPr>
                <w:sz w:val="20"/>
                <w:szCs w:val="20"/>
                <w:lang w:eastAsia="en-US"/>
              </w:rPr>
              <w:t>st świadom konieczności poszerzenia wiedzy i doskonalenia umiejętności zarówno swoich jak i innych osób w organizacji</w:t>
            </w:r>
          </w:p>
          <w:p w14:paraId="1A57DA64" w14:textId="77777777" w:rsidR="005B5B31" w:rsidRDefault="005B5B31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 jest </w:t>
            </w:r>
            <w:r w:rsidR="00B418EB">
              <w:rPr>
                <w:sz w:val="20"/>
                <w:szCs w:val="20"/>
                <w:lang w:eastAsia="en-US"/>
              </w:rPr>
              <w:t>otwarty na myślenie i działanie w sposób przedsiębiorczy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761F06A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K_K01</w:t>
            </w:r>
          </w:p>
          <w:p w14:paraId="4350F44A" w14:textId="77777777" w:rsidR="005B5B31" w:rsidRDefault="00B418EB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K_K05</w:t>
            </w:r>
          </w:p>
          <w:p w14:paraId="13B8964C" w14:textId="77777777" w:rsidR="005B5B31" w:rsidRDefault="00B418EB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K_K07</w:t>
            </w:r>
          </w:p>
        </w:tc>
      </w:tr>
      <w:tr w:rsidR="005B5B31" w14:paraId="72B63F78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365B96D5" w14:textId="77777777" w:rsidR="005B5B31" w:rsidRDefault="005B5B31">
            <w:pPr>
              <w:spacing w:before="60" w:after="60" w:line="254" w:lineRule="auto"/>
              <w:jc w:val="center"/>
              <w:rPr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V. TREŚCI PROGRAMOWE (UCZENIA SIĘ)</w:t>
            </w:r>
          </w:p>
        </w:tc>
      </w:tr>
      <w:tr w:rsidR="005B5B31" w14:paraId="13C2A6F8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ADD37B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2B96FD50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Wykład:</w:t>
            </w:r>
          </w:p>
        </w:tc>
        <w:tc>
          <w:tcPr>
            <w:tcW w:w="178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5A80A18E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 xml:space="preserve">Odniesienie do przedmiotowych efektów uczenia się </w:t>
            </w:r>
          </w:p>
        </w:tc>
      </w:tr>
      <w:tr w:rsidR="005B5B31" w14:paraId="3FB568E7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3E87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4790FD" w14:textId="77777777" w:rsidR="005B5B31" w:rsidRDefault="005B5B31">
            <w:p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9232D8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5B5B31" w14:paraId="41EDB2DE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863711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10FB5627" w14:textId="77777777" w:rsidR="005B5B31" w:rsidRDefault="005B5B31">
            <w:pPr>
              <w:tabs>
                <w:tab w:val="left" w:pos="5737"/>
              </w:tabs>
              <w:spacing w:before="60" w:after="60" w:line="254" w:lineRule="auto"/>
              <w:ind w:right="51"/>
              <w:jc w:val="center"/>
              <w:rPr>
                <w:b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>Ćwiczenia/warsztaty</w:t>
            </w:r>
            <w:r>
              <w:rPr>
                <w:b/>
                <w:spacing w:val="-1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1524DAE1" w14:textId="77777777" w:rsidR="005B5B31" w:rsidRDefault="005B5B31">
            <w:pPr>
              <w:tabs>
                <w:tab w:val="left" w:pos="5737"/>
              </w:tabs>
              <w:spacing w:before="60" w:after="60" w:line="254" w:lineRule="auto"/>
              <w:ind w:right="51"/>
              <w:jc w:val="center"/>
              <w:rPr>
                <w:b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Odniesienie do przedmiotowych efektów uczenia się</w:t>
            </w:r>
          </w:p>
        </w:tc>
      </w:tr>
      <w:tr w:rsidR="005B5B31" w14:paraId="2D27B251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D347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2FD2275" w14:textId="77777777" w:rsidR="005B5B31" w:rsidRDefault="00CA751D">
            <w:p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Praktyka specjalistyczna</w:t>
            </w:r>
            <w:r w:rsidR="005B5B31">
              <w:rPr>
                <w:spacing w:val="-1"/>
                <w:sz w:val="20"/>
                <w:szCs w:val="20"/>
                <w:lang w:eastAsia="en-US"/>
              </w:rPr>
              <w:t xml:space="preserve"> na </w:t>
            </w:r>
            <w:r>
              <w:rPr>
                <w:spacing w:val="-1"/>
                <w:sz w:val="20"/>
                <w:szCs w:val="20"/>
                <w:lang w:eastAsia="en-US"/>
              </w:rPr>
              <w:t>VI</w:t>
            </w:r>
            <w:r w:rsidR="005B5B31">
              <w:rPr>
                <w:spacing w:val="-1"/>
                <w:sz w:val="20"/>
                <w:szCs w:val="20"/>
                <w:lang w:eastAsia="en-US"/>
              </w:rPr>
              <w:t xml:space="preserve"> semestrze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obejmuje następujące zagadnienia:</w:t>
            </w:r>
          </w:p>
          <w:p w14:paraId="241FD047" w14:textId="561FFD31" w:rsidR="00CA751D" w:rsidRDefault="00CA751D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Finanse i rachunkowość organizacji</w:t>
            </w:r>
          </w:p>
          <w:p w14:paraId="244137B7" w14:textId="6BF3DBEB" w:rsidR="00473FE1" w:rsidRPr="00473FE1" w:rsidRDefault="00473FE1" w:rsidP="00473FE1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rPr>
                <w:spacing w:val="-1"/>
                <w:sz w:val="20"/>
                <w:szCs w:val="20"/>
                <w:lang w:eastAsia="en-US"/>
              </w:rPr>
            </w:pPr>
            <w:r w:rsidRPr="00473FE1">
              <w:rPr>
                <w:rStyle w:val="markedcontent"/>
                <w:sz w:val="20"/>
                <w:szCs w:val="20"/>
              </w:rPr>
              <w:t xml:space="preserve">Rachunkowość i zarządzanie finansami (poznanie zasad i/lub sporządzanie </w:t>
            </w:r>
            <w:r w:rsidRPr="00473FE1">
              <w:rPr>
                <w:sz w:val="20"/>
                <w:szCs w:val="20"/>
              </w:rPr>
              <w:br/>
            </w:r>
            <w:r w:rsidRPr="00473FE1">
              <w:rPr>
                <w:rStyle w:val="markedcontent"/>
                <w:sz w:val="20"/>
                <w:szCs w:val="20"/>
              </w:rPr>
              <w:t xml:space="preserve">analizy ekonomiczno-finansowej, analizy bilansu/budżetu, analizy kosztów; </w:t>
            </w:r>
            <w:r w:rsidRPr="00473FE1">
              <w:rPr>
                <w:sz w:val="20"/>
                <w:szCs w:val="20"/>
              </w:rPr>
              <w:br/>
            </w:r>
            <w:r w:rsidRPr="00473FE1">
              <w:rPr>
                <w:rStyle w:val="markedcontent"/>
                <w:sz w:val="20"/>
                <w:szCs w:val="20"/>
              </w:rPr>
              <w:t>źródła informacji i sprawozdawczość finansowa)</w:t>
            </w:r>
          </w:p>
          <w:p w14:paraId="7385EB3D" w14:textId="43FF013F" w:rsidR="00CA751D" w:rsidRDefault="00CA751D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Procesy produkcyjne</w:t>
            </w:r>
            <w:r w:rsidR="00F742EF">
              <w:rPr>
                <w:spacing w:val="-1"/>
                <w:sz w:val="20"/>
                <w:szCs w:val="20"/>
                <w:lang w:eastAsia="en-US"/>
              </w:rPr>
              <w:t xml:space="preserve"> i logistyczne</w:t>
            </w:r>
          </w:p>
          <w:p w14:paraId="28DF972B" w14:textId="1B5F273D" w:rsidR="00F742EF" w:rsidRPr="00F742EF" w:rsidRDefault="00F742EF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rStyle w:val="markedcontent"/>
                <w:spacing w:val="-1"/>
                <w:sz w:val="20"/>
                <w:szCs w:val="20"/>
                <w:lang w:eastAsia="en-US"/>
              </w:rPr>
            </w:pPr>
            <w:r w:rsidRPr="00F742EF">
              <w:rPr>
                <w:rStyle w:val="markedcontent"/>
                <w:sz w:val="20"/>
                <w:szCs w:val="20"/>
              </w:rPr>
              <w:t>Planowanie procesów produkcji (nowoczesne systemy zarządzania)</w:t>
            </w:r>
          </w:p>
          <w:p w14:paraId="2C711E49" w14:textId="7576E6C8" w:rsidR="00F742EF" w:rsidRPr="00F742EF" w:rsidRDefault="00F742EF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 w:rsidRPr="00F742EF">
              <w:rPr>
                <w:rStyle w:val="markedcontent"/>
                <w:sz w:val="20"/>
                <w:szCs w:val="20"/>
              </w:rPr>
              <w:t>Strategia i polityka zatrudnienia. Kultura organizacji</w:t>
            </w:r>
          </w:p>
          <w:p w14:paraId="739E6CE2" w14:textId="77777777" w:rsidR="00CA751D" w:rsidRDefault="00CA751D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Nabór, zatrudnianie i obsługa kadrowa pracowników</w:t>
            </w:r>
          </w:p>
          <w:p w14:paraId="1FC3FF55" w14:textId="72D3FBA1" w:rsidR="00CA751D" w:rsidRDefault="00CA751D" w:rsidP="00F742EF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Kontrola wewnętrzna w organizacji</w:t>
            </w:r>
            <w:r w:rsidR="00F742EF">
              <w:rPr>
                <w:spacing w:val="-1"/>
                <w:sz w:val="20"/>
                <w:szCs w:val="20"/>
                <w:lang w:eastAsia="en-US"/>
              </w:rPr>
              <w:t xml:space="preserve"> (</w:t>
            </w:r>
            <w:r w:rsidR="00754561">
              <w:rPr>
                <w:spacing w:val="-1"/>
                <w:sz w:val="20"/>
                <w:szCs w:val="20"/>
                <w:lang w:eastAsia="en-US"/>
              </w:rPr>
              <w:t>k</w:t>
            </w:r>
            <w:r w:rsidR="00F742EF" w:rsidRPr="00F742EF">
              <w:rPr>
                <w:rStyle w:val="markedcontent"/>
                <w:sz w:val="20"/>
                <w:szCs w:val="20"/>
              </w:rPr>
              <w:t>ontrola i monitoring bieżącej działalności operacyjnej</w:t>
            </w:r>
          </w:p>
          <w:p w14:paraId="3D2722A4" w14:textId="77777777" w:rsidR="00CA751D" w:rsidRDefault="00CA751D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Ochrona własności intelektualnej i przemysłowej</w:t>
            </w:r>
          </w:p>
          <w:p w14:paraId="2168C15A" w14:textId="77777777" w:rsidR="00CA751D" w:rsidRDefault="00CA751D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Zasady postępowania w sytuacjach kryzysowych</w:t>
            </w:r>
          </w:p>
          <w:p w14:paraId="4ACE5005" w14:textId="66FE95C8" w:rsidR="00CA751D" w:rsidRDefault="00CA751D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Spis z natury</w:t>
            </w:r>
            <w:r w:rsidR="00F742EF">
              <w:rPr>
                <w:spacing w:val="-1"/>
                <w:sz w:val="20"/>
                <w:szCs w:val="20"/>
                <w:lang w:eastAsia="en-US"/>
              </w:rPr>
              <w:t>, inwentaryzacja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</w:p>
          <w:p w14:paraId="42308F1F" w14:textId="77777777" w:rsidR="00473FE1" w:rsidRDefault="00473FE1" w:rsidP="00473FE1">
            <w:pPr>
              <w:pStyle w:val="Akapitzlist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</w:p>
          <w:p w14:paraId="67E09DBD" w14:textId="77777777" w:rsidR="005B5B31" w:rsidRPr="00B418EB" w:rsidRDefault="005B5B31" w:rsidP="00CA751D">
            <w:pPr>
              <w:pStyle w:val="Akapitzlist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105844" w14:textId="77777777" w:rsidR="005B4D3D" w:rsidRDefault="005B4D3D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117052B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P6S_WG</w:t>
            </w:r>
          </w:p>
          <w:p w14:paraId="0B2DFBA5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P6S_WK</w:t>
            </w:r>
          </w:p>
          <w:p w14:paraId="7E1BA52E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P6S_UO</w:t>
            </w:r>
          </w:p>
          <w:p w14:paraId="059CD76A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P6S_KK</w:t>
            </w:r>
          </w:p>
          <w:p w14:paraId="6D00C12A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P6S_KR</w:t>
            </w:r>
          </w:p>
          <w:p w14:paraId="50FF6949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P6S_KO</w:t>
            </w:r>
          </w:p>
          <w:p w14:paraId="7176E743" w14:textId="77777777" w:rsidR="005B5B31" w:rsidRDefault="005B5B31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92FC0F" w14:textId="77777777" w:rsidR="005B5B31" w:rsidRDefault="005B5B31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6DCBC12" w14:textId="77777777" w:rsidR="005B5B31" w:rsidRDefault="005B5B31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5B31" w14:paraId="3681ED94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66F0949B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VI. METODY WERYFIKACJI EFEKTÓW UCZENIA SIĘ</w:t>
            </w:r>
          </w:p>
        </w:tc>
      </w:tr>
      <w:tr w:rsidR="005B5B31" w14:paraId="6DBDAB40" w14:textId="77777777" w:rsidTr="003F058D">
        <w:trPr>
          <w:jc w:val="center"/>
        </w:trPr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167E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pacing w:val="-1"/>
                <w:sz w:val="18"/>
                <w:szCs w:val="18"/>
                <w:lang w:eastAsia="en-US"/>
              </w:rPr>
              <w:t>Efekty uczenia się</w:t>
            </w:r>
          </w:p>
        </w:tc>
        <w:tc>
          <w:tcPr>
            <w:tcW w:w="6375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9D71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Metoda weryfikacji</w:t>
            </w:r>
          </w:p>
        </w:tc>
        <w:tc>
          <w:tcPr>
            <w:tcW w:w="2634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27BE55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Forma zajęć, w ramach której weryfikowany jest EUS(Efekt uczenia się) </w:t>
            </w:r>
          </w:p>
        </w:tc>
      </w:tr>
      <w:tr w:rsidR="005B5B31" w14:paraId="130F9014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205FB781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Wiedza:</w:t>
            </w:r>
          </w:p>
        </w:tc>
      </w:tr>
      <w:tr w:rsidR="005B5B31" w14:paraId="5736DEA4" w14:textId="77777777" w:rsidTr="003F058D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1C4A" w14:textId="77777777" w:rsidR="005B5B31" w:rsidRDefault="005B5B31" w:rsidP="008070CF">
            <w:pPr>
              <w:spacing w:before="60" w:after="60" w:line="27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P6S_WG</w:t>
            </w:r>
          </w:p>
          <w:p w14:paraId="2CA53899" w14:textId="77777777" w:rsidR="005B5B31" w:rsidRDefault="005B5B31" w:rsidP="008070CF">
            <w:pPr>
              <w:spacing w:before="60" w:after="60" w:line="27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P6S_WK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06C5" w14:textId="77777777" w:rsidR="005B5B31" w:rsidRDefault="005B5B31">
            <w:pPr>
              <w:spacing w:before="60" w:after="60" w:line="254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Realizacja praktyk </w:t>
            </w:r>
            <w:r w:rsidR="00E24791">
              <w:rPr>
                <w:spacing w:val="-1"/>
                <w:sz w:val="20"/>
                <w:szCs w:val="20"/>
                <w:lang w:eastAsia="en-US"/>
              </w:rPr>
              <w:t>zgodnie z ich programem</w:t>
            </w:r>
            <w:r>
              <w:rPr>
                <w:spacing w:val="-1"/>
                <w:sz w:val="20"/>
                <w:szCs w:val="20"/>
                <w:lang w:eastAsia="en-US"/>
              </w:rPr>
              <w:t>. Wpisy do dzienniczka praktyk. Ocena i opinia</w:t>
            </w:r>
            <w:r w:rsidR="00E24791">
              <w:rPr>
                <w:spacing w:val="-1"/>
                <w:sz w:val="20"/>
                <w:szCs w:val="20"/>
                <w:lang w:eastAsia="en-US"/>
              </w:rPr>
              <w:t xml:space="preserve"> o praktykancie</w:t>
            </w:r>
            <w:r>
              <w:rPr>
                <w:spacing w:val="-1"/>
                <w:sz w:val="20"/>
                <w:szCs w:val="20"/>
                <w:lang w:eastAsia="en-US"/>
              </w:rPr>
              <w:t>, wystawione przez opiekuna studenckich 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058E75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Praktyki</w:t>
            </w:r>
          </w:p>
        </w:tc>
      </w:tr>
      <w:tr w:rsidR="005B5B31" w14:paraId="26A6A179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6F0825FF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Umiejętności:</w:t>
            </w:r>
          </w:p>
        </w:tc>
      </w:tr>
      <w:tr w:rsidR="005B5B31" w14:paraId="3756B2BD" w14:textId="77777777" w:rsidTr="003F058D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5FEB" w14:textId="77777777" w:rsidR="005B5B31" w:rsidRDefault="005B5B31" w:rsidP="008070CF">
            <w:pPr>
              <w:spacing w:before="60" w:after="60" w:line="27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P6S_UO</w:t>
            </w:r>
          </w:p>
          <w:p w14:paraId="07A5A6B9" w14:textId="77777777" w:rsidR="005B5B31" w:rsidRDefault="005B5B31" w:rsidP="008070CF">
            <w:pPr>
              <w:spacing w:before="60" w:after="60" w:line="27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P6S_UK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AD58" w14:textId="77777777" w:rsidR="005B5B31" w:rsidRDefault="00E24791">
            <w:pPr>
              <w:spacing w:before="60" w:after="60" w:line="254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Realizacja praktyk zgodnie z ich programem. Wpisy do dzienniczka praktyk. Ocena i opinia o praktykancie, wystawione przez opiekuna studenckich 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7BF445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Praktyki</w:t>
            </w:r>
          </w:p>
        </w:tc>
      </w:tr>
      <w:tr w:rsidR="005B5B31" w14:paraId="57DC60E3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1413D4EE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Kompetencje społeczne:</w:t>
            </w:r>
          </w:p>
        </w:tc>
      </w:tr>
      <w:tr w:rsidR="005B5B31" w14:paraId="36791686" w14:textId="77777777" w:rsidTr="003F058D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C7AC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P6S_KK</w:t>
            </w:r>
          </w:p>
          <w:p w14:paraId="4061D7D8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P6S_KR</w:t>
            </w:r>
          </w:p>
          <w:p w14:paraId="04A24274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lastRenderedPageBreak/>
              <w:t>P6S_KO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0C78" w14:textId="77777777" w:rsidR="005B5B31" w:rsidRDefault="00E24791">
            <w:pPr>
              <w:spacing w:before="60" w:after="60" w:line="254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lastRenderedPageBreak/>
              <w:t xml:space="preserve">Realizacja praktyk zgodnie z ich programem. Wpisy do dzienniczka praktyk. Ocena i opinia o praktykancie, wystawione przez opiekuna studenckich </w:t>
            </w:r>
            <w:r>
              <w:rPr>
                <w:spacing w:val="-1"/>
                <w:sz w:val="20"/>
                <w:szCs w:val="20"/>
                <w:lang w:eastAsia="en-US"/>
              </w:rPr>
              <w:lastRenderedPageBreak/>
              <w:t>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D73781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lastRenderedPageBreak/>
              <w:t>Praktyki</w:t>
            </w:r>
          </w:p>
        </w:tc>
      </w:tr>
      <w:tr w:rsidR="005B5B31" w14:paraId="69A24B31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5E61D12B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VII. KRYTERIA OCENY OSIĄGNIĘTYCH EFEKTÓW UCZENIA SIĘ </w:t>
            </w:r>
          </w:p>
        </w:tc>
      </w:tr>
      <w:tr w:rsidR="005B5B31" w14:paraId="23035AEB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7836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Efekty uczenia się</w:t>
            </w:r>
          </w:p>
        </w:tc>
        <w:tc>
          <w:tcPr>
            <w:tcW w:w="27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6831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Ocena niedostateczna</w:t>
            </w:r>
          </w:p>
          <w:p w14:paraId="6C3CD898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nie zna i nie rozumie/nie potrafi/nie jest gotów:</w:t>
            </w:r>
          </w:p>
        </w:tc>
        <w:tc>
          <w:tcPr>
            <w:tcW w:w="20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3348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Zakres ocen 3,0-3,5</w:t>
            </w:r>
          </w:p>
          <w:p w14:paraId="541238EE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  <w:tc>
          <w:tcPr>
            <w:tcW w:w="20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F254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Zakres ocen 4,0-4,5</w:t>
            </w:r>
          </w:p>
          <w:p w14:paraId="7043619F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  <w:tc>
          <w:tcPr>
            <w:tcW w:w="209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04FA2F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Ocena bardzo dobra</w:t>
            </w:r>
          </w:p>
          <w:p w14:paraId="2DFECCCB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</w:tr>
      <w:tr w:rsidR="005B5B31" w14:paraId="472E61E3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B4AC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Dla każdego z efektów uczenia się określonego dla modułu w zakresie wiedzy, umiejętności i kompetencji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1961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Brak odbycia praktyki ogólnej zawodowej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717B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 w ustalonym terminie, przedłożenie dzienniczka praktyk, formularza weryfikacji efektów uczenia się studenckiej praktyki zawodowej, który będzie uwzględniał wszystkie wymagania wynikające z programu praktyk na tym etapie. Uzyskanie oceny dostatecznej lub dostatecznej plus, którą wystawi opiekun praktyk w miejscu odbywania praktyki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7451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 w ustalonym terminie, przedłożenie dzienniczka praktyk, formularza weryfikacji efektów uczenia się studenckiej praktyki zawodowej, który będzie uwzględniał wszystkie wymagania wynikające z programu praktyk na tym etapie. Uzyskanie oceny dobrej  lub dobrej plus, którą wystawi opiekun praktyk w miejscu odbywania praktyki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8E325A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 w ustalonym terminie, przedłożenie dzienniczka praktyk, formularza weryfikacji efektów uczenia się studenckiej praktyki zawodowej, który będzie uwzględniał wszystkie wymagania wynikające z programu praktyk na tym etapie. Uzyskanie oceny bardzo dobrej, którą wystawi opiekun praktyk w miejscu odbywania praktyki</w:t>
            </w:r>
          </w:p>
        </w:tc>
      </w:tr>
      <w:tr w:rsidR="005B5B31" w14:paraId="72F47B9F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596E2E56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VIII. NAKŁAD PRACY STUDENTA – WYMIAR GODZIN I BILANS PUNKTÓW ECTS</w:t>
            </w:r>
          </w:p>
        </w:tc>
      </w:tr>
      <w:tr w:rsidR="005B5B31" w14:paraId="2CF39E0F" w14:textId="77777777" w:rsidTr="003F058D">
        <w:trPr>
          <w:jc w:val="center"/>
        </w:trPr>
        <w:tc>
          <w:tcPr>
            <w:tcW w:w="6746" w:type="dxa"/>
            <w:gridSpan w:val="1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6F8F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Rodzaj aktywności</w:t>
            </w:r>
          </w:p>
          <w:p w14:paraId="71BF90E5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3619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269A20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5B5B31" w14:paraId="6B2391F0" w14:textId="77777777" w:rsidTr="003F058D">
        <w:trPr>
          <w:jc w:val="center"/>
        </w:trPr>
        <w:tc>
          <w:tcPr>
            <w:tcW w:w="6746" w:type="dxa"/>
            <w:gridSpan w:val="1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7686" w14:textId="77777777" w:rsidR="005B5B31" w:rsidRDefault="005B5B31">
            <w:pPr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BAB0" w14:textId="77777777" w:rsidR="005B5B31" w:rsidRDefault="005B5B31">
            <w:pPr>
              <w:widowControl w:val="0"/>
              <w:spacing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Studia</w:t>
            </w:r>
          </w:p>
          <w:p w14:paraId="1294BAC5" w14:textId="77777777" w:rsidR="005B5B31" w:rsidRDefault="005B5B31">
            <w:pPr>
              <w:widowControl w:val="0"/>
              <w:spacing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CDE052" w14:textId="77777777" w:rsidR="005B5B31" w:rsidRDefault="005B5B31">
            <w:pPr>
              <w:spacing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Studia niestacjonarne</w:t>
            </w:r>
          </w:p>
        </w:tc>
      </w:tr>
      <w:tr w:rsidR="005B5B31" w14:paraId="25C845EA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909C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Udział w zajęciach dydaktycznych (wykłady, ćwiczenia, konwersatoria,  projekt, laboratoria, warsztaty, seminaria) – SUMA godzin – z punktu II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8437" w14:textId="6856C8B8" w:rsidR="005B5B31" w:rsidRDefault="0075456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5B5B31">
              <w:rPr>
                <w:b/>
                <w:spacing w:val="-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E72021" w14:textId="30051F99" w:rsidR="005B5B31" w:rsidRDefault="0075456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5B5B31">
              <w:rPr>
                <w:b/>
                <w:spacing w:val="-1"/>
                <w:sz w:val="20"/>
                <w:szCs w:val="20"/>
                <w:lang w:eastAsia="en-US"/>
              </w:rPr>
              <w:t>20</w:t>
            </w:r>
          </w:p>
        </w:tc>
      </w:tr>
      <w:tr w:rsidR="005B5B31" w14:paraId="46ECF210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F721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Egzamin/zaliczenie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6DA7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3A7023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5B5B31" w14:paraId="50738F41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39B1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Udział w konsultacjach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E1AA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 godz.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F21099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 godz.</w:t>
            </w:r>
          </w:p>
        </w:tc>
      </w:tr>
      <w:tr w:rsidR="005B5B31" w14:paraId="41A3AEB9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8A00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Projekt / esej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1696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416A9C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5B5B31" w14:paraId="6E1F1EC0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D70F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Samodzielne przygotowanie się do zajęć dydaktycznych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2AD9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C59CDA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5B5B31" w14:paraId="1D6583F2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977F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Przygotowanie się do zaliczenia zajęć dydaktycznych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C4C4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CC870C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5B5B31" w14:paraId="6F095B75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9150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Sumaryczne obciążenie pracą studenta (25h = 1 ECTS) SUMA godzin/ECTS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7EF6" w14:textId="52DA3EB2" w:rsidR="005B5B31" w:rsidRDefault="0075456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5B5B31">
              <w:rPr>
                <w:b/>
                <w:spacing w:val="-1"/>
                <w:sz w:val="20"/>
                <w:szCs w:val="20"/>
                <w:lang w:eastAsia="en-US"/>
              </w:rPr>
              <w:t>20 godz. /</w:t>
            </w:r>
            <w:r w:rsidR="008070CF">
              <w:rPr>
                <w:b/>
                <w:spacing w:val="-1"/>
                <w:sz w:val="20"/>
                <w:szCs w:val="20"/>
                <w:lang w:eastAsia="en-US"/>
              </w:rPr>
              <w:t>4</w:t>
            </w:r>
            <w:r>
              <w:rPr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="005B5B31">
              <w:rPr>
                <w:b/>
                <w:spacing w:val="-1"/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954F21" w14:textId="46079C75" w:rsidR="005B5B31" w:rsidRDefault="0075456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5B5B31">
              <w:rPr>
                <w:b/>
                <w:spacing w:val="-1"/>
                <w:sz w:val="20"/>
                <w:szCs w:val="20"/>
                <w:lang w:eastAsia="en-US"/>
              </w:rPr>
              <w:t>20 godz./</w:t>
            </w:r>
            <w:r w:rsidR="008070CF">
              <w:rPr>
                <w:b/>
                <w:spacing w:val="-1"/>
                <w:sz w:val="20"/>
                <w:szCs w:val="20"/>
                <w:lang w:eastAsia="en-US"/>
              </w:rPr>
              <w:t>4</w:t>
            </w:r>
            <w:r w:rsidR="005B5B31">
              <w:rPr>
                <w:b/>
                <w:spacing w:val="-1"/>
                <w:sz w:val="20"/>
                <w:szCs w:val="20"/>
                <w:lang w:eastAsia="en-US"/>
              </w:rPr>
              <w:t xml:space="preserve"> ECTS</w:t>
            </w:r>
          </w:p>
        </w:tc>
      </w:tr>
      <w:tr w:rsidR="005B5B31" w14:paraId="619BE38A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99BA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Obciążenie studenta w ramach zajęć w bezpośrednim kontakcie z nauczycielem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6915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8035C7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</w:p>
        </w:tc>
      </w:tr>
      <w:tr w:rsidR="005B5B31" w14:paraId="21DDE63A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1394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Obciążenie studenta w ramach zajęć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o charakterze praktycznym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491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59534F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5B5B31" w14:paraId="44DB00E3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0188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 xml:space="preserve">Obciążenie studenta w ramach zajęć związanych </w:t>
            </w:r>
            <w:r>
              <w:rPr>
                <w:spacing w:val="-1"/>
                <w:sz w:val="20"/>
                <w:szCs w:val="20"/>
                <w:lang w:eastAsia="en-US"/>
              </w:rPr>
              <w:t>z praktycznym przygotowaniem zawodowym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9CAB" w14:textId="757BFBA6" w:rsidR="005B5B31" w:rsidRDefault="0075456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5B5B31">
              <w:rPr>
                <w:b/>
                <w:spacing w:val="-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5812ED" w14:textId="1EDE8D2F" w:rsidR="005B5B31" w:rsidRDefault="0075456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5B5B31">
              <w:rPr>
                <w:b/>
                <w:spacing w:val="-1"/>
                <w:sz w:val="20"/>
                <w:szCs w:val="20"/>
                <w:lang w:eastAsia="en-US"/>
              </w:rPr>
              <w:t>20</w:t>
            </w:r>
          </w:p>
        </w:tc>
      </w:tr>
      <w:tr w:rsidR="005B5B31" w14:paraId="7F955F82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E8CC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 xml:space="preserve">Obciążenie studenta w ramach zajęć związanych </w:t>
            </w:r>
            <w:r>
              <w:rPr>
                <w:spacing w:val="-1"/>
                <w:sz w:val="20"/>
                <w:szCs w:val="20"/>
                <w:lang w:eastAsia="en-US"/>
              </w:rPr>
              <w:t>z przygotowaniem do prowadzenia badań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95E7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B96CF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5B5B31" w14:paraId="1B54A232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207DF60A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IX. LITERATURA PRZEDMIOTU ORAZ INNE MATERIAŁY DYDAKTYCZNE</w:t>
            </w:r>
          </w:p>
        </w:tc>
      </w:tr>
      <w:tr w:rsidR="005B5B31" w14:paraId="4A3D5F61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8DF135C" w14:textId="77777777" w:rsidR="005B5B31" w:rsidRDefault="005B5B31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Literatura podstawowa przedmiotu: Regulamin studenckich praktyk zawodowych. Program praktyk</w:t>
            </w:r>
          </w:p>
          <w:p w14:paraId="40F676EE" w14:textId="77777777" w:rsidR="005B5B31" w:rsidRDefault="005B5B31" w:rsidP="0022345B">
            <w:pPr>
              <w:pStyle w:val="Standard"/>
              <w:widowControl/>
              <w:numPr>
                <w:ilvl w:val="0"/>
                <w:numId w:val="1"/>
              </w:numPr>
              <w:tabs>
                <w:tab w:val="num" w:pos="567"/>
              </w:tabs>
              <w:spacing w:before="0" w:line="254" w:lineRule="auto"/>
              <w:ind w:left="567" w:hanging="567"/>
              <w:jc w:val="both"/>
              <w:rPr>
                <w:sz w:val="20"/>
                <w:szCs w:val="20"/>
              </w:rPr>
            </w:pPr>
          </w:p>
        </w:tc>
      </w:tr>
      <w:tr w:rsidR="005B5B31" w14:paraId="149DBB40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F80DAB1" w14:textId="77777777" w:rsidR="005B5B31" w:rsidRDefault="005B5B31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lastRenderedPageBreak/>
              <w:t xml:space="preserve">Literatura uzupełniająca przedmiotu: </w:t>
            </w:r>
          </w:p>
          <w:p w14:paraId="7D527297" w14:textId="77777777" w:rsidR="005B5B31" w:rsidRDefault="005B5B31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Literatura uzupełniająca związana z zasadami funkcjonowania podmiotów, w których student odbywa praktykę</w:t>
            </w:r>
          </w:p>
          <w:p w14:paraId="5F031732" w14:textId="77777777" w:rsidR="005B5B31" w:rsidRDefault="005B5B31" w:rsidP="0022345B">
            <w:pPr>
              <w:pStyle w:val="Standard"/>
              <w:widowControl/>
              <w:numPr>
                <w:ilvl w:val="0"/>
                <w:numId w:val="1"/>
              </w:numPr>
              <w:tabs>
                <w:tab w:val="num" w:pos="567"/>
              </w:tabs>
              <w:spacing w:before="0" w:line="254" w:lineRule="auto"/>
              <w:ind w:left="567" w:hanging="567"/>
              <w:jc w:val="both"/>
              <w:rPr>
                <w:sz w:val="20"/>
                <w:szCs w:val="20"/>
              </w:rPr>
            </w:pPr>
          </w:p>
        </w:tc>
      </w:tr>
      <w:tr w:rsidR="005B5B31" w14:paraId="71B7F8EC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530D0" w14:textId="77777777" w:rsidR="005B5B31" w:rsidRDefault="005B5B31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Inne materiały dydaktyczne: </w:t>
            </w:r>
          </w:p>
          <w:p w14:paraId="67CE55A1" w14:textId="77777777" w:rsidR="005B5B31" w:rsidRDefault="005B5B31" w:rsidP="0022345B">
            <w:pPr>
              <w:pStyle w:val="Standard"/>
              <w:widowControl/>
              <w:numPr>
                <w:ilvl w:val="0"/>
                <w:numId w:val="1"/>
              </w:numPr>
              <w:tabs>
                <w:tab w:val="num" w:pos="567"/>
              </w:tabs>
              <w:spacing w:before="0" w:line="254" w:lineRule="auto"/>
              <w:ind w:left="567" w:hanging="567"/>
              <w:jc w:val="both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</w:tbl>
    <w:p w14:paraId="39D57B1C" w14:textId="77777777" w:rsidR="005B5B31" w:rsidRDefault="005B5B31" w:rsidP="005B5B31">
      <w:pPr>
        <w:spacing w:after="160" w:line="254" w:lineRule="auto"/>
      </w:pPr>
    </w:p>
    <w:p w14:paraId="4DE0A0EF" w14:textId="28F98090" w:rsidR="005B5B31" w:rsidRDefault="005B5B31" w:rsidP="005B5B31">
      <w:r>
        <w:t xml:space="preserve"> </w:t>
      </w:r>
    </w:p>
    <w:p w14:paraId="3D8AE0C4" w14:textId="77777777" w:rsidR="00C822EE" w:rsidRDefault="00C822EE"/>
    <w:sectPr w:rsidR="00C822EE" w:rsidSect="00FE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7258B"/>
    <w:multiLevelType w:val="hybridMultilevel"/>
    <w:tmpl w:val="BFD038BA"/>
    <w:lvl w:ilvl="0" w:tplc="467A3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F6423"/>
    <w:multiLevelType w:val="hybridMultilevel"/>
    <w:tmpl w:val="92984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B31"/>
    <w:rsid w:val="000A02AC"/>
    <w:rsid w:val="00236158"/>
    <w:rsid w:val="003E6E4C"/>
    <w:rsid w:val="003F058D"/>
    <w:rsid w:val="00473FE1"/>
    <w:rsid w:val="005B15B1"/>
    <w:rsid w:val="005B4D3D"/>
    <w:rsid w:val="005B5B31"/>
    <w:rsid w:val="00630DB8"/>
    <w:rsid w:val="006D61E5"/>
    <w:rsid w:val="0070330B"/>
    <w:rsid w:val="00754561"/>
    <w:rsid w:val="008070CF"/>
    <w:rsid w:val="00953E5A"/>
    <w:rsid w:val="00987ECA"/>
    <w:rsid w:val="00A1116F"/>
    <w:rsid w:val="00B418EB"/>
    <w:rsid w:val="00B9796B"/>
    <w:rsid w:val="00C822EE"/>
    <w:rsid w:val="00CA751D"/>
    <w:rsid w:val="00D66D0A"/>
    <w:rsid w:val="00DE253B"/>
    <w:rsid w:val="00E24791"/>
    <w:rsid w:val="00EE273E"/>
    <w:rsid w:val="00F742EF"/>
    <w:rsid w:val="00FE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3419"/>
  <w15:docId w15:val="{7895F56A-7899-44D9-BB53-7FC5C01B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B5B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5B5B3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B5B31"/>
    <w:pPr>
      <w:ind w:left="720"/>
      <w:contextualSpacing/>
    </w:pPr>
  </w:style>
  <w:style w:type="character" w:customStyle="1" w:styleId="StandardZnak">
    <w:name w:val="Standard Znak"/>
    <w:basedOn w:val="Domylnaczcionkaakapitu"/>
    <w:link w:val="Standard"/>
    <w:locked/>
    <w:rsid w:val="005B5B31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link w:val="StandardZnak"/>
    <w:qFormat/>
    <w:rsid w:val="005B5B31"/>
    <w:pPr>
      <w:widowControl w:val="0"/>
      <w:suppressAutoHyphens/>
      <w:autoSpaceDN w:val="0"/>
      <w:spacing w:before="60"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Styl1">
    <w:name w:val="Styl1"/>
    <w:basedOn w:val="Standard"/>
    <w:qFormat/>
    <w:rsid w:val="005B5B31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0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F7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wsm1</dc:creator>
  <cp:lastModifiedBy>Monika Falęcka</cp:lastModifiedBy>
  <cp:revision>11</cp:revision>
  <cp:lastPrinted>2021-10-27T09:43:00Z</cp:lastPrinted>
  <dcterms:created xsi:type="dcterms:W3CDTF">2021-10-27T09:53:00Z</dcterms:created>
  <dcterms:modified xsi:type="dcterms:W3CDTF">2021-11-03T13:58:00Z</dcterms:modified>
</cp:coreProperties>
</file>